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2FBC30CA" w:rsidR="00715ACF" w:rsidRPr="00715ACF" w:rsidRDefault="0044512D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9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20334C52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44512D">
        <w:rPr>
          <w:rFonts w:ascii="Arial" w:hAnsi="Arial" w:cs="Arial"/>
          <w:i/>
        </w:rPr>
        <w:t xml:space="preserve">January </w:t>
      </w:r>
      <w:r w:rsidR="00033379">
        <w:rPr>
          <w:rFonts w:ascii="Arial" w:hAnsi="Arial" w:cs="Arial"/>
          <w:i/>
        </w:rPr>
        <w:t>1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44512D">
        <w:rPr>
          <w:rFonts w:ascii="Arial" w:hAnsi="Arial" w:cs="Arial"/>
          <w:i/>
        </w:rPr>
        <w:t>9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17CC8F58" w:rsidR="00715ACF" w:rsidRPr="00842714" w:rsidRDefault="002A46FC" w:rsidP="00750C6E">
      <w:pPr>
        <w:jc w:val="both"/>
        <w:rPr>
          <w:rFonts w:ascii="Arial" w:hAnsi="Arial" w:cs="Arial"/>
          <w:szCs w:val="24"/>
        </w:rPr>
      </w:pPr>
      <w:r w:rsidRPr="00715ACF">
        <w:rPr>
          <w:rFonts w:ascii="Arial" w:hAnsi="Arial" w:cs="Arial"/>
        </w:rPr>
        <w:t>F</w:t>
      </w:r>
      <w:r w:rsidRPr="00842714">
        <w:rPr>
          <w:rFonts w:ascii="Arial" w:hAnsi="Arial" w:cs="Arial"/>
          <w:szCs w:val="24"/>
        </w:rPr>
        <w:t xml:space="preserve">or clarity, this file is included along with the </w:t>
      </w:r>
      <w:r w:rsidR="00715ACF" w:rsidRPr="00842714">
        <w:rPr>
          <w:rFonts w:ascii="Arial" w:hAnsi="Arial" w:cs="Arial"/>
          <w:szCs w:val="24"/>
        </w:rPr>
        <w:t xml:space="preserve">workpaper </w:t>
      </w:r>
      <w:r w:rsidRPr="00842714">
        <w:rPr>
          <w:rFonts w:ascii="Arial" w:hAnsi="Arial" w:cs="Arial"/>
          <w:szCs w:val="24"/>
        </w:rPr>
        <w:t>upload f</w:t>
      </w:r>
      <w:r w:rsidR="00F90AA4" w:rsidRPr="00842714">
        <w:rPr>
          <w:rFonts w:ascii="Arial" w:hAnsi="Arial" w:cs="Arial"/>
          <w:szCs w:val="24"/>
        </w:rPr>
        <w:t xml:space="preserve">or </w:t>
      </w:r>
      <w:r w:rsidR="0044512D">
        <w:rPr>
          <w:rFonts w:ascii="Arial" w:hAnsi="Arial" w:cs="Arial"/>
          <w:szCs w:val="24"/>
        </w:rPr>
        <w:t xml:space="preserve">January </w:t>
      </w:r>
      <w:r w:rsidR="00033379">
        <w:rPr>
          <w:rFonts w:ascii="Arial" w:hAnsi="Arial" w:cs="Arial"/>
          <w:szCs w:val="24"/>
        </w:rPr>
        <w:t>1</w:t>
      </w:r>
      <w:r w:rsidR="0031016A" w:rsidRPr="00842714">
        <w:rPr>
          <w:rFonts w:ascii="Arial" w:hAnsi="Arial" w:cs="Arial"/>
          <w:szCs w:val="24"/>
        </w:rPr>
        <w:t>, 201</w:t>
      </w:r>
      <w:r w:rsidR="0044512D">
        <w:rPr>
          <w:rFonts w:ascii="Arial" w:hAnsi="Arial" w:cs="Arial"/>
          <w:szCs w:val="24"/>
        </w:rPr>
        <w:t>9</w:t>
      </w:r>
      <w:r w:rsidR="0031016A" w:rsidRPr="00842714">
        <w:rPr>
          <w:rFonts w:ascii="Arial" w:hAnsi="Arial" w:cs="Arial"/>
          <w:szCs w:val="24"/>
        </w:rPr>
        <w:t xml:space="preserve"> </w:t>
      </w:r>
      <w:r w:rsidR="00715ACF" w:rsidRPr="00842714">
        <w:rPr>
          <w:rFonts w:ascii="Arial" w:hAnsi="Arial" w:cs="Arial"/>
          <w:szCs w:val="24"/>
        </w:rPr>
        <w:t xml:space="preserve">to clarify what information is being uploaded and how SDG&amp;E intends for CPUC Staff to use.  </w:t>
      </w:r>
      <w:r w:rsidRPr="00842714">
        <w:rPr>
          <w:rFonts w:ascii="Arial" w:hAnsi="Arial" w:cs="Arial"/>
          <w:szCs w:val="24"/>
        </w:rPr>
        <w:t xml:space="preserve"> </w:t>
      </w:r>
    </w:p>
    <w:p w14:paraId="66960867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4CD47D0" w14:textId="137F1B76" w:rsidR="00715ACF" w:rsidRPr="00842714" w:rsidRDefault="003C7903" w:rsidP="00750C6E">
      <w:pPr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 xml:space="preserve">Overall, there </w:t>
      </w:r>
      <w:r w:rsidR="00B20628" w:rsidRPr="00842714">
        <w:rPr>
          <w:rFonts w:ascii="Arial" w:hAnsi="Arial" w:cs="Arial"/>
          <w:szCs w:val="24"/>
        </w:rPr>
        <w:t xml:space="preserve">are two </w:t>
      </w:r>
      <w:r w:rsidRPr="00842714">
        <w:rPr>
          <w:rFonts w:ascii="Arial" w:hAnsi="Arial" w:cs="Arial"/>
          <w:szCs w:val="24"/>
        </w:rPr>
        <w:t>aspect</w:t>
      </w:r>
      <w:r w:rsidR="00033379">
        <w:rPr>
          <w:rFonts w:ascii="Arial" w:hAnsi="Arial" w:cs="Arial"/>
          <w:szCs w:val="24"/>
        </w:rPr>
        <w:t>s</w:t>
      </w:r>
      <w:r w:rsidR="00715ACF" w:rsidRPr="00842714">
        <w:rPr>
          <w:rFonts w:ascii="Arial" w:hAnsi="Arial" w:cs="Arial"/>
          <w:szCs w:val="24"/>
        </w:rPr>
        <w:t xml:space="preserve"> of this </w:t>
      </w:r>
      <w:r w:rsidR="00301FA8" w:rsidRPr="00842714">
        <w:rPr>
          <w:rFonts w:ascii="Arial" w:hAnsi="Arial" w:cs="Arial"/>
          <w:szCs w:val="24"/>
        </w:rPr>
        <w:t>submission</w:t>
      </w:r>
      <w:r w:rsidR="00715ACF" w:rsidRPr="00842714">
        <w:rPr>
          <w:rFonts w:ascii="Arial" w:hAnsi="Arial" w:cs="Arial"/>
          <w:szCs w:val="24"/>
        </w:rPr>
        <w:t>:</w:t>
      </w:r>
    </w:p>
    <w:p w14:paraId="7248BBB8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1936258B" w14:textId="7E1BF47A" w:rsidR="00B03794" w:rsidRDefault="00AB5D8F" w:rsidP="0044512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3770F">
        <w:rPr>
          <w:rFonts w:ascii="Arial" w:hAnsi="Arial" w:cs="Arial"/>
          <w:b/>
          <w:sz w:val="24"/>
          <w:szCs w:val="24"/>
        </w:rPr>
        <w:t>SDG&amp;E Workpaper “</w:t>
      </w:r>
      <w:r w:rsidR="0044512D" w:rsidRPr="0044512D">
        <w:rPr>
          <w:rFonts w:ascii="Arial" w:hAnsi="Arial" w:cs="Arial"/>
          <w:b/>
          <w:sz w:val="24"/>
          <w:szCs w:val="24"/>
        </w:rPr>
        <w:t>WPSDGENRHC0022_Rev2_SF_Refrigerant Charge_FINAL_20190101</w:t>
      </w:r>
      <w:r w:rsidR="00785FA6">
        <w:rPr>
          <w:rFonts w:ascii="Arial" w:hAnsi="Arial" w:cs="Arial"/>
          <w:b/>
          <w:sz w:val="24"/>
          <w:szCs w:val="24"/>
        </w:rPr>
        <w:t>.doc</w:t>
      </w:r>
      <w:r w:rsidRPr="00E3770F">
        <w:rPr>
          <w:rFonts w:ascii="Arial" w:hAnsi="Arial" w:cs="Arial"/>
          <w:b/>
          <w:sz w:val="24"/>
          <w:szCs w:val="24"/>
        </w:rPr>
        <w:t>”</w:t>
      </w:r>
      <w:r w:rsidR="00785FA6">
        <w:rPr>
          <w:rFonts w:ascii="Arial" w:hAnsi="Arial" w:cs="Arial"/>
          <w:sz w:val="24"/>
          <w:szCs w:val="24"/>
        </w:rPr>
        <w:t xml:space="preserve"> offers m</w:t>
      </w:r>
      <w:r w:rsidR="00B03794">
        <w:rPr>
          <w:rFonts w:ascii="Arial" w:hAnsi="Arial" w:cs="Arial"/>
          <w:sz w:val="24"/>
          <w:szCs w:val="24"/>
        </w:rPr>
        <w:t>e</w:t>
      </w:r>
      <w:r w:rsidR="002A3D30">
        <w:rPr>
          <w:rFonts w:ascii="Arial" w:hAnsi="Arial" w:cs="Arial"/>
          <w:sz w:val="24"/>
          <w:szCs w:val="24"/>
        </w:rPr>
        <w:t>asure associated with</w:t>
      </w:r>
      <w:r w:rsidR="0044512D">
        <w:rPr>
          <w:rFonts w:ascii="Arial" w:hAnsi="Arial" w:cs="Arial"/>
          <w:sz w:val="24"/>
          <w:szCs w:val="24"/>
        </w:rPr>
        <w:t xml:space="preserve"> Refrigerant Charge Adjustment</w:t>
      </w:r>
      <w:r w:rsidR="00A2155D">
        <w:rPr>
          <w:rFonts w:ascii="Arial" w:hAnsi="Arial" w:cs="Arial"/>
          <w:sz w:val="24"/>
          <w:szCs w:val="24"/>
        </w:rPr>
        <w:t>. T</w:t>
      </w:r>
      <w:r w:rsidR="003658ED" w:rsidRPr="00E3770F">
        <w:rPr>
          <w:rFonts w:ascii="Arial" w:hAnsi="Arial" w:cs="Arial"/>
          <w:sz w:val="24"/>
          <w:szCs w:val="24"/>
        </w:rPr>
        <w:t xml:space="preserve">he </w:t>
      </w:r>
      <w:r w:rsidR="00536BDD">
        <w:rPr>
          <w:rFonts w:ascii="Arial" w:hAnsi="Arial" w:cs="Arial"/>
          <w:sz w:val="24"/>
          <w:szCs w:val="24"/>
        </w:rPr>
        <w:t xml:space="preserve">measures definitions </w:t>
      </w:r>
      <w:r w:rsidR="0044512D">
        <w:rPr>
          <w:rFonts w:ascii="Arial" w:hAnsi="Arial" w:cs="Arial"/>
          <w:sz w:val="24"/>
          <w:szCs w:val="24"/>
        </w:rPr>
        <w:t>are DEER and the energy i</w:t>
      </w:r>
      <w:r w:rsidR="003658ED" w:rsidRPr="00E3770F">
        <w:rPr>
          <w:rFonts w:ascii="Arial" w:hAnsi="Arial" w:cs="Arial"/>
          <w:sz w:val="24"/>
          <w:szCs w:val="24"/>
        </w:rPr>
        <w:t>mpacts</w:t>
      </w:r>
      <w:r w:rsidR="00536BDD">
        <w:rPr>
          <w:rFonts w:ascii="Arial" w:hAnsi="Arial" w:cs="Arial"/>
          <w:sz w:val="24"/>
          <w:szCs w:val="24"/>
        </w:rPr>
        <w:t xml:space="preserve"> </w:t>
      </w:r>
      <w:r w:rsidR="0044512D">
        <w:rPr>
          <w:rFonts w:ascii="Arial" w:hAnsi="Arial" w:cs="Arial"/>
          <w:sz w:val="24"/>
          <w:szCs w:val="24"/>
        </w:rPr>
        <w:t xml:space="preserve">have been slightly modified to accommodate DEER building types and locations (climate zones) that are missing or not supported in the DEER Impacts tables. The </w:t>
      </w:r>
      <w:r w:rsidR="003658ED" w:rsidRPr="00E3770F">
        <w:rPr>
          <w:rFonts w:ascii="Arial" w:hAnsi="Arial" w:cs="Arial"/>
          <w:sz w:val="24"/>
          <w:szCs w:val="24"/>
        </w:rPr>
        <w:t xml:space="preserve">costs are based on </w:t>
      </w:r>
      <w:r w:rsidR="0044512D">
        <w:rPr>
          <w:rFonts w:ascii="Arial" w:hAnsi="Arial" w:cs="Arial"/>
          <w:sz w:val="24"/>
          <w:szCs w:val="24"/>
        </w:rPr>
        <w:t xml:space="preserve">PGE’s </w:t>
      </w:r>
      <w:r w:rsidR="00A2155D">
        <w:rPr>
          <w:rFonts w:ascii="Arial" w:hAnsi="Arial" w:cs="Arial"/>
          <w:sz w:val="24"/>
          <w:szCs w:val="24"/>
        </w:rPr>
        <w:t>workpaper and ex-ante</w:t>
      </w:r>
      <w:r w:rsidR="002A3D30">
        <w:rPr>
          <w:rFonts w:ascii="Arial" w:hAnsi="Arial" w:cs="Arial"/>
          <w:sz w:val="24"/>
          <w:szCs w:val="24"/>
        </w:rPr>
        <w:t xml:space="preserve"> </w:t>
      </w:r>
      <w:r w:rsidR="00A2155D">
        <w:rPr>
          <w:rFonts w:ascii="Arial" w:hAnsi="Arial" w:cs="Arial"/>
          <w:sz w:val="24"/>
          <w:szCs w:val="24"/>
        </w:rPr>
        <w:t>tables</w:t>
      </w:r>
      <w:r w:rsidR="002A3D30">
        <w:rPr>
          <w:rFonts w:ascii="Arial" w:hAnsi="Arial" w:cs="Arial"/>
          <w:sz w:val="24"/>
          <w:szCs w:val="24"/>
        </w:rPr>
        <w:t>.</w:t>
      </w:r>
    </w:p>
    <w:p w14:paraId="7113A7B4" w14:textId="59C77521" w:rsidR="0044512D" w:rsidRDefault="0044512D" w:rsidP="0044512D">
      <w:pPr>
        <w:pStyle w:val="ListParagraph"/>
        <w:numPr>
          <w:ilvl w:val="0"/>
          <w:numId w:val="15"/>
        </w:numPr>
        <w:spacing w:after="120"/>
        <w:ind w:left="18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44512D">
        <w:rPr>
          <w:rFonts w:ascii="Arial" w:hAnsi="Arial" w:cs="Arial"/>
          <w:sz w:val="24"/>
          <w:szCs w:val="24"/>
        </w:rPr>
        <w:t xml:space="preserve">pdated workpaper name from “Non-Residential RTU Quality </w:t>
      </w:r>
      <w:r>
        <w:rPr>
          <w:rFonts w:ascii="Arial" w:hAnsi="Arial" w:cs="Arial"/>
          <w:sz w:val="24"/>
          <w:szCs w:val="24"/>
        </w:rPr>
        <w:t>m</w:t>
      </w:r>
      <w:r w:rsidRPr="0044512D">
        <w:rPr>
          <w:rFonts w:ascii="Arial" w:hAnsi="Arial" w:cs="Arial"/>
          <w:sz w:val="24"/>
          <w:szCs w:val="24"/>
        </w:rPr>
        <w:t xml:space="preserve">aintenance” to “Non-Residential Refrigerant Charge Adjustment” and removed all measures </w:t>
      </w:r>
      <w:proofErr w:type="gramStart"/>
      <w:r w:rsidRPr="0044512D">
        <w:rPr>
          <w:rFonts w:ascii="Arial" w:hAnsi="Arial" w:cs="Arial"/>
          <w:sz w:val="24"/>
          <w:szCs w:val="24"/>
        </w:rPr>
        <w:t>with the exception of</w:t>
      </w:r>
      <w:proofErr w:type="gramEnd"/>
      <w:r w:rsidRPr="0044512D">
        <w:rPr>
          <w:rFonts w:ascii="Arial" w:hAnsi="Arial" w:cs="Arial"/>
          <w:sz w:val="24"/>
          <w:szCs w:val="24"/>
        </w:rPr>
        <w:t xml:space="preserve"> non-residential refrigerant charge adjustments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22ED008" w14:textId="77777777" w:rsidR="0044512D" w:rsidRDefault="0044512D" w:rsidP="0044512D">
      <w:pPr>
        <w:pStyle w:val="ListParagraph"/>
        <w:numPr>
          <w:ilvl w:val="0"/>
          <w:numId w:val="1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44512D">
        <w:rPr>
          <w:rFonts w:ascii="Arial" w:hAnsi="Arial" w:cs="Arial"/>
          <w:sz w:val="24"/>
          <w:szCs w:val="24"/>
        </w:rPr>
        <w:t>Adopted PGE3PHVC160 Revision 3 energy impact and cost values.</w:t>
      </w:r>
    </w:p>
    <w:p w14:paraId="4DD785C1" w14:textId="6DF5312C" w:rsidR="0044512D" w:rsidRDefault="0044512D" w:rsidP="0044512D">
      <w:pPr>
        <w:pStyle w:val="ListParagraph"/>
        <w:numPr>
          <w:ilvl w:val="0"/>
          <w:numId w:val="1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44512D">
        <w:rPr>
          <w:rFonts w:ascii="Arial" w:hAnsi="Arial" w:cs="Arial"/>
          <w:sz w:val="24"/>
          <w:szCs w:val="24"/>
        </w:rPr>
        <w:t>Adopted READI v.2.5.1 energy impacts for DEER 2019 updates in accordance with Energy Division Resolution E-4867 dated August 24, 2017</w:t>
      </w:r>
      <w:r>
        <w:rPr>
          <w:rFonts w:ascii="Arial" w:hAnsi="Arial" w:cs="Arial"/>
          <w:sz w:val="24"/>
          <w:szCs w:val="24"/>
        </w:rPr>
        <w:t>.</w:t>
      </w:r>
    </w:p>
    <w:p w14:paraId="36352203" w14:textId="2F668EF4" w:rsidR="007D650F" w:rsidRPr="007D650F" w:rsidRDefault="0019636F" w:rsidP="007D650F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Updated MAT to align with CPUC Resolution E-4952/E-4818.</w:t>
      </w:r>
      <w:r w:rsidR="007D650F" w:rsidRPr="007D650F">
        <w:rPr>
          <w:sz w:val="20"/>
        </w:rPr>
        <w:t xml:space="preserve"> </w:t>
      </w:r>
      <w:r w:rsidR="007D650F" w:rsidRPr="007D650F">
        <w:rPr>
          <w:rFonts w:ascii="Arial" w:hAnsi="Arial" w:cs="Arial"/>
          <w:sz w:val="24"/>
          <w:szCs w:val="24"/>
        </w:rPr>
        <w:t>Measure Application Type was adjusted to BRO-</w:t>
      </w:r>
      <w:proofErr w:type="spellStart"/>
      <w:r w:rsidR="007D650F" w:rsidRPr="007D650F">
        <w:rPr>
          <w:rFonts w:ascii="Arial" w:hAnsi="Arial" w:cs="Arial"/>
          <w:sz w:val="24"/>
          <w:szCs w:val="24"/>
        </w:rPr>
        <w:t>RCx</w:t>
      </w:r>
      <w:proofErr w:type="spellEnd"/>
      <w:r w:rsidR="007D650F" w:rsidRPr="007D650F">
        <w:rPr>
          <w:rFonts w:ascii="Arial" w:hAnsi="Arial" w:cs="Arial"/>
          <w:sz w:val="24"/>
          <w:szCs w:val="24"/>
        </w:rPr>
        <w:t xml:space="preserve"> from Retro-Commissioning (RC) per E-4818.</w:t>
      </w:r>
    </w:p>
    <w:p w14:paraId="726C5FB7" w14:textId="1630701F" w:rsidR="0019636F" w:rsidRPr="007D650F" w:rsidRDefault="0019636F" w:rsidP="007D650F">
      <w:pPr>
        <w:spacing w:after="120"/>
        <w:jc w:val="both"/>
        <w:rPr>
          <w:rFonts w:ascii="Arial" w:hAnsi="Arial" w:cs="Arial"/>
          <w:szCs w:val="24"/>
        </w:rPr>
      </w:pPr>
      <w:bookmarkStart w:id="0" w:name="_GoBack"/>
      <w:bookmarkEnd w:id="0"/>
    </w:p>
    <w:p w14:paraId="7F0E0D76" w14:textId="21FDA3A2" w:rsidR="001F00E4" w:rsidRPr="00842714" w:rsidRDefault="00456D5D" w:rsidP="0044512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 xml:space="preserve">SDG&amp;E Ex-Ante data base file </w:t>
      </w:r>
      <w:r w:rsidR="00AC18D3" w:rsidRPr="00842714">
        <w:rPr>
          <w:rFonts w:ascii="Arial" w:hAnsi="Arial" w:cs="Arial"/>
          <w:b/>
          <w:sz w:val="24"/>
          <w:szCs w:val="24"/>
        </w:rPr>
        <w:t>“</w:t>
      </w:r>
      <w:proofErr w:type="spellStart"/>
      <w:r w:rsidR="0044512D" w:rsidRPr="0044512D">
        <w:rPr>
          <w:rFonts w:ascii="Arial" w:hAnsi="Arial" w:cs="Arial"/>
          <w:b/>
          <w:sz w:val="24"/>
          <w:szCs w:val="24"/>
        </w:rPr>
        <w:t>EAD_Refrigerant</w:t>
      </w:r>
      <w:proofErr w:type="spellEnd"/>
      <w:r w:rsidR="0044512D" w:rsidRPr="0044512D">
        <w:rPr>
          <w:rFonts w:ascii="Arial" w:hAnsi="Arial" w:cs="Arial"/>
          <w:b/>
          <w:sz w:val="24"/>
          <w:szCs w:val="24"/>
        </w:rPr>
        <w:t xml:space="preserve"> Charge_2019</w:t>
      </w:r>
      <w:r w:rsidR="00F76345">
        <w:rPr>
          <w:rFonts w:ascii="Arial" w:hAnsi="Arial" w:cs="Arial"/>
          <w:b/>
          <w:sz w:val="24"/>
          <w:szCs w:val="24"/>
        </w:rPr>
        <w:t>-</w:t>
      </w:r>
      <w:r w:rsidR="0044512D" w:rsidRPr="0044512D">
        <w:rPr>
          <w:rFonts w:ascii="Arial" w:hAnsi="Arial" w:cs="Arial"/>
          <w:b/>
          <w:sz w:val="24"/>
          <w:szCs w:val="24"/>
        </w:rPr>
        <w:t>01</w:t>
      </w:r>
      <w:r w:rsidR="00F76345">
        <w:rPr>
          <w:rFonts w:ascii="Arial" w:hAnsi="Arial" w:cs="Arial"/>
          <w:b/>
          <w:sz w:val="24"/>
          <w:szCs w:val="24"/>
        </w:rPr>
        <w:t>-</w:t>
      </w:r>
      <w:r w:rsidR="0044512D" w:rsidRPr="0044512D">
        <w:rPr>
          <w:rFonts w:ascii="Arial" w:hAnsi="Arial" w:cs="Arial"/>
          <w:b/>
          <w:sz w:val="24"/>
          <w:szCs w:val="24"/>
        </w:rPr>
        <w:t>01</w:t>
      </w:r>
      <w:r w:rsidR="00A55AED" w:rsidRPr="00842714">
        <w:rPr>
          <w:rFonts w:ascii="Arial" w:hAnsi="Arial" w:cs="Arial"/>
          <w:b/>
          <w:sz w:val="24"/>
          <w:szCs w:val="24"/>
        </w:rPr>
        <w:t>.mdb</w:t>
      </w:r>
      <w:r w:rsidR="006C5D10" w:rsidRPr="00842714">
        <w:rPr>
          <w:rFonts w:ascii="Arial" w:hAnsi="Arial" w:cs="Arial"/>
          <w:b/>
          <w:sz w:val="24"/>
          <w:szCs w:val="24"/>
        </w:rPr>
        <w:t>”</w:t>
      </w:r>
      <w:r w:rsidRPr="00842714">
        <w:rPr>
          <w:rFonts w:ascii="Arial" w:hAnsi="Arial" w:cs="Arial"/>
          <w:b/>
          <w:sz w:val="24"/>
          <w:szCs w:val="24"/>
        </w:rPr>
        <w:t>:</w:t>
      </w:r>
      <w:r w:rsidR="004D5722" w:rsidRPr="00842714">
        <w:rPr>
          <w:rFonts w:ascii="Arial" w:hAnsi="Arial" w:cs="Arial"/>
          <w:sz w:val="24"/>
          <w:szCs w:val="24"/>
        </w:rPr>
        <w:t xml:space="preserve"> </w:t>
      </w:r>
      <w:r w:rsidR="003C7903" w:rsidRPr="00842714">
        <w:rPr>
          <w:rFonts w:ascii="Arial" w:hAnsi="Arial" w:cs="Arial"/>
          <w:sz w:val="24"/>
          <w:szCs w:val="24"/>
        </w:rPr>
        <w:t xml:space="preserve">SDG&amp;E has included </w:t>
      </w:r>
      <w:r w:rsidR="00495CB7" w:rsidRPr="00842714">
        <w:rPr>
          <w:rFonts w:ascii="Arial" w:hAnsi="Arial" w:cs="Arial"/>
          <w:sz w:val="24"/>
          <w:szCs w:val="24"/>
        </w:rPr>
        <w:t>Ex-ante data tables</w:t>
      </w:r>
      <w:r w:rsidR="00771D25">
        <w:rPr>
          <w:rFonts w:ascii="Arial" w:hAnsi="Arial" w:cs="Arial"/>
          <w:sz w:val="24"/>
          <w:szCs w:val="24"/>
        </w:rPr>
        <w:t xml:space="preserve">. </w:t>
      </w:r>
      <w:r w:rsidR="003C7903" w:rsidRPr="00842714">
        <w:rPr>
          <w:rFonts w:ascii="Arial" w:hAnsi="Arial" w:cs="Arial"/>
          <w:sz w:val="24"/>
          <w:szCs w:val="24"/>
        </w:rPr>
        <w:t xml:space="preserve">The implementation tables adhere to the </w:t>
      </w:r>
      <w:r w:rsidR="00B20628" w:rsidRPr="00842714">
        <w:rPr>
          <w:rFonts w:ascii="Arial" w:hAnsi="Arial" w:cs="Arial"/>
          <w:sz w:val="24"/>
          <w:szCs w:val="24"/>
        </w:rPr>
        <w:t>CPUC</w:t>
      </w:r>
      <w:r w:rsidR="00771D25">
        <w:rPr>
          <w:rFonts w:ascii="Arial" w:hAnsi="Arial" w:cs="Arial"/>
          <w:sz w:val="24"/>
          <w:szCs w:val="24"/>
        </w:rPr>
        <w:t xml:space="preserve"> Energy Division Resolution E-4952</w:t>
      </w:r>
      <w:r w:rsidR="00E803C8">
        <w:rPr>
          <w:rFonts w:ascii="Arial" w:hAnsi="Arial" w:cs="Arial"/>
          <w:sz w:val="24"/>
          <w:szCs w:val="24"/>
        </w:rPr>
        <w:t>.</w:t>
      </w:r>
    </w:p>
    <w:p w14:paraId="592765AC" w14:textId="77777777" w:rsidR="00AC0DEF" w:rsidRPr="00842714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774506C" w14:textId="77777777" w:rsidR="00AC0DEF" w:rsidRPr="00842714" w:rsidRDefault="00AC0DEF" w:rsidP="00750C6E">
      <w:pPr>
        <w:spacing w:after="120"/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lastRenderedPageBreak/>
        <w:t>Should there be any questions associated with the above, please contact SDG&amp;E Engineering.</w:t>
      </w:r>
    </w:p>
    <w:sectPr w:rsidR="00AC0DEF" w:rsidRPr="00842714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93ADD" w14:textId="77777777" w:rsidR="00667A83" w:rsidRDefault="00667A83">
      <w:r>
        <w:separator/>
      </w:r>
    </w:p>
  </w:endnote>
  <w:endnote w:type="continuationSeparator" w:id="0">
    <w:p w14:paraId="1490BEC8" w14:textId="77777777" w:rsidR="00667A83" w:rsidRDefault="0066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83782" w14:textId="77777777" w:rsidR="00667A83" w:rsidRDefault="00667A83">
      <w:r>
        <w:separator/>
      </w:r>
    </w:p>
  </w:footnote>
  <w:footnote w:type="continuationSeparator" w:id="0">
    <w:p w14:paraId="63B25504" w14:textId="77777777" w:rsidR="00667A83" w:rsidRDefault="00667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6D24DC"/>
    <w:multiLevelType w:val="hybridMultilevel"/>
    <w:tmpl w:val="82207C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6C69D7"/>
    <w:multiLevelType w:val="hybridMultilevel"/>
    <w:tmpl w:val="4A7E36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9E13EA"/>
    <w:multiLevelType w:val="hybridMultilevel"/>
    <w:tmpl w:val="6AC0B3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WPPR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E5BEB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365E6"/>
    <w:multiLevelType w:val="hybridMultilevel"/>
    <w:tmpl w:val="F33A92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D6864F5"/>
    <w:multiLevelType w:val="hybridMultilevel"/>
    <w:tmpl w:val="8834C792"/>
    <w:lvl w:ilvl="0" w:tplc="530A3654">
      <w:start w:val="2"/>
      <w:numFmt w:val="bullet"/>
      <w:lvlText w:val=""/>
      <w:lvlJc w:val="left"/>
      <w:pPr>
        <w:ind w:left="180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FFD5CA2"/>
    <w:multiLevelType w:val="hybridMultilevel"/>
    <w:tmpl w:val="1EB2DD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325E7"/>
    <w:multiLevelType w:val="hybridMultilevel"/>
    <w:tmpl w:val="1D165CC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5096FB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35AEE"/>
    <w:multiLevelType w:val="hybridMultilevel"/>
    <w:tmpl w:val="247C3228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20A06"/>
    <w:multiLevelType w:val="hybridMultilevel"/>
    <w:tmpl w:val="60EE28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D8234A4"/>
    <w:multiLevelType w:val="hybridMultilevel"/>
    <w:tmpl w:val="0470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1"/>
  </w:num>
  <w:num w:numId="5">
    <w:abstractNumId w:val="6"/>
  </w:num>
  <w:num w:numId="6">
    <w:abstractNumId w:val="4"/>
  </w:num>
  <w:num w:numId="7">
    <w:abstractNumId w:val="5"/>
  </w:num>
  <w:num w:numId="8">
    <w:abstractNumId w:val="12"/>
  </w:num>
  <w:num w:numId="9">
    <w:abstractNumId w:val="9"/>
  </w:num>
  <w:num w:numId="10">
    <w:abstractNumId w:val="16"/>
  </w:num>
  <w:num w:numId="11">
    <w:abstractNumId w:val="15"/>
  </w:num>
  <w:num w:numId="12">
    <w:abstractNumId w:val="7"/>
  </w:num>
  <w:num w:numId="13">
    <w:abstractNumId w:val="3"/>
  </w:num>
  <w:num w:numId="14">
    <w:abstractNumId w:val="8"/>
  </w:num>
  <w:num w:numId="15">
    <w:abstractNumId w:val="2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057E6"/>
    <w:rsid w:val="00033379"/>
    <w:rsid w:val="000450C3"/>
    <w:rsid w:val="000A023C"/>
    <w:rsid w:val="0019636F"/>
    <w:rsid w:val="001C5C54"/>
    <w:rsid w:val="001D62B4"/>
    <w:rsid w:val="001F00E4"/>
    <w:rsid w:val="001F016B"/>
    <w:rsid w:val="002046D8"/>
    <w:rsid w:val="00223667"/>
    <w:rsid w:val="00237D0D"/>
    <w:rsid w:val="00264576"/>
    <w:rsid w:val="00272CB8"/>
    <w:rsid w:val="00277426"/>
    <w:rsid w:val="002A3D30"/>
    <w:rsid w:val="002A46FC"/>
    <w:rsid w:val="00301FA8"/>
    <w:rsid w:val="0031016A"/>
    <w:rsid w:val="00313260"/>
    <w:rsid w:val="0031567B"/>
    <w:rsid w:val="0034196D"/>
    <w:rsid w:val="003658ED"/>
    <w:rsid w:val="003816B3"/>
    <w:rsid w:val="0039272D"/>
    <w:rsid w:val="0039765C"/>
    <w:rsid w:val="003C7903"/>
    <w:rsid w:val="003C7C73"/>
    <w:rsid w:val="00425236"/>
    <w:rsid w:val="0044512D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36BDD"/>
    <w:rsid w:val="0055010E"/>
    <w:rsid w:val="00566C2B"/>
    <w:rsid w:val="00590694"/>
    <w:rsid w:val="005A2BA7"/>
    <w:rsid w:val="005A669D"/>
    <w:rsid w:val="005F3615"/>
    <w:rsid w:val="005F37B6"/>
    <w:rsid w:val="00612B4C"/>
    <w:rsid w:val="00614D33"/>
    <w:rsid w:val="00655B61"/>
    <w:rsid w:val="00667A83"/>
    <w:rsid w:val="006952F5"/>
    <w:rsid w:val="006C5D10"/>
    <w:rsid w:val="00710180"/>
    <w:rsid w:val="00715ACF"/>
    <w:rsid w:val="007452E4"/>
    <w:rsid w:val="00750C6E"/>
    <w:rsid w:val="007564BC"/>
    <w:rsid w:val="00771D25"/>
    <w:rsid w:val="00785FA6"/>
    <w:rsid w:val="007D650F"/>
    <w:rsid w:val="007E3F21"/>
    <w:rsid w:val="008011E3"/>
    <w:rsid w:val="00842714"/>
    <w:rsid w:val="008443ED"/>
    <w:rsid w:val="00855793"/>
    <w:rsid w:val="00891137"/>
    <w:rsid w:val="008A5AB8"/>
    <w:rsid w:val="009376E2"/>
    <w:rsid w:val="00964A36"/>
    <w:rsid w:val="00964A50"/>
    <w:rsid w:val="00994C3A"/>
    <w:rsid w:val="009D4332"/>
    <w:rsid w:val="009F502F"/>
    <w:rsid w:val="00A2155D"/>
    <w:rsid w:val="00A24024"/>
    <w:rsid w:val="00A24539"/>
    <w:rsid w:val="00A31288"/>
    <w:rsid w:val="00A55AED"/>
    <w:rsid w:val="00A7105D"/>
    <w:rsid w:val="00AB1170"/>
    <w:rsid w:val="00AB5D8F"/>
    <w:rsid w:val="00AC0DEF"/>
    <w:rsid w:val="00AC18D3"/>
    <w:rsid w:val="00AC541C"/>
    <w:rsid w:val="00B03794"/>
    <w:rsid w:val="00B056BD"/>
    <w:rsid w:val="00B20628"/>
    <w:rsid w:val="00B427E5"/>
    <w:rsid w:val="00B72357"/>
    <w:rsid w:val="00BB254F"/>
    <w:rsid w:val="00C61B80"/>
    <w:rsid w:val="00CE6C60"/>
    <w:rsid w:val="00CF51E1"/>
    <w:rsid w:val="00D137E2"/>
    <w:rsid w:val="00DC7BD5"/>
    <w:rsid w:val="00DF66D7"/>
    <w:rsid w:val="00E3770F"/>
    <w:rsid w:val="00E803C8"/>
    <w:rsid w:val="00E969F0"/>
    <w:rsid w:val="00EB4566"/>
    <w:rsid w:val="00F32567"/>
    <w:rsid w:val="00F415D8"/>
    <w:rsid w:val="00F423F0"/>
    <w:rsid w:val="00F76345"/>
    <w:rsid w:val="00F86464"/>
    <w:rsid w:val="00F90AA4"/>
    <w:rsid w:val="00FA0B6A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Reminders">
    <w:name w:val="Reminders"/>
    <w:basedOn w:val="Normal"/>
    <w:link w:val="RemindersChar"/>
    <w:rsid w:val="00842714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842714"/>
    <w:rPr>
      <w:rFonts w:ascii="Trebuchet MS" w:hAnsi="Trebuchet MS"/>
      <w:i/>
      <w:color w:val="FF0000"/>
      <w:sz w:val="24"/>
      <w:szCs w:val="24"/>
    </w:rPr>
  </w:style>
  <w:style w:type="paragraph" w:customStyle="1" w:styleId="WPPR1">
    <w:name w:val="WPPR1"/>
    <w:basedOn w:val="Normal"/>
    <w:qFormat/>
    <w:rsid w:val="00842714"/>
    <w:pPr>
      <w:numPr>
        <w:ilvl w:val="2"/>
        <w:numId w:val="6"/>
      </w:numPr>
      <w:suppressAutoHyphens/>
      <w:spacing w:before="240"/>
      <w:outlineLvl w:val="2"/>
    </w:pPr>
    <w:rPr>
      <w:rFonts w:ascii="Arial" w:eastAsia="Batang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037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2018-12-18T06:13:00Z</dcterms:created>
  <dcterms:modified xsi:type="dcterms:W3CDTF">2018-12-28T04:13:00Z</dcterms:modified>
</cp:coreProperties>
</file>